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68A2" w14:textId="3B3E289E" w:rsidR="0038545A" w:rsidRPr="00103648" w:rsidRDefault="00B20EFC" w:rsidP="00B20EFC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AA90CC3" wp14:editId="225B8D1A">
            <wp:extent cx="1387424" cy="1381146"/>
            <wp:effectExtent l="0" t="0" r="0" b="3175"/>
            <wp:docPr id="3" name="Picture 1" descr="logo_change_of_font_with_es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ange_of_font_with_est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052" cy="138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3B1DF3" w14:textId="77777777" w:rsidR="00B20EFC" w:rsidRPr="00103648" w:rsidRDefault="00B20EFC" w:rsidP="003706D3">
      <w:pPr>
        <w:jc w:val="center"/>
        <w:rPr>
          <w:rFonts w:ascii="Calibri" w:hAnsi="Calibri" w:cs="Calibri"/>
          <w:sz w:val="11"/>
          <w:szCs w:val="11"/>
        </w:rPr>
      </w:pPr>
    </w:p>
    <w:p w14:paraId="5B18BB93" w14:textId="30A05002" w:rsidR="003706D3" w:rsidRPr="00103648" w:rsidRDefault="001859AC" w:rsidP="003706D3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CONSUMABLES</w:t>
      </w:r>
      <w:r w:rsidR="003706D3" w:rsidRPr="00103648">
        <w:rPr>
          <w:rFonts w:ascii="Calibri" w:hAnsi="Calibri" w:cs="Calibri"/>
          <w:b/>
          <w:bCs/>
          <w:sz w:val="36"/>
          <w:szCs w:val="36"/>
        </w:rPr>
        <w:t xml:space="preserve"> FORM </w:t>
      </w:r>
      <w:r w:rsidR="000107CC">
        <w:rPr>
          <w:rFonts w:ascii="Calibri" w:hAnsi="Calibri" w:cs="Calibri"/>
          <w:b/>
          <w:bCs/>
          <w:sz w:val="36"/>
          <w:szCs w:val="36"/>
        </w:rPr>
        <w:t>SEPT</w:t>
      </w:r>
      <w:r w:rsidR="003706D3" w:rsidRPr="00103648">
        <w:rPr>
          <w:rFonts w:ascii="Calibri" w:hAnsi="Calibri" w:cs="Calibri"/>
          <w:b/>
          <w:bCs/>
          <w:sz w:val="36"/>
          <w:szCs w:val="36"/>
        </w:rPr>
        <w:t xml:space="preserve"> 2025</w:t>
      </w:r>
    </w:p>
    <w:p w14:paraId="44A6DFB6" w14:textId="584FCDA0" w:rsidR="003706D3" w:rsidRPr="00103648" w:rsidRDefault="003706D3" w:rsidP="003706D3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</w:rPr>
        <w:t xml:space="preserve">PLEASE RETURN TO KELLIE </w:t>
      </w:r>
      <w:hyperlink r:id="rId5" w:history="1">
        <w:r w:rsidR="00AB71AC" w:rsidRPr="00BC7571">
          <w:rPr>
            <w:rStyle w:val="Hyperlink"/>
            <w:rFonts w:ascii="Calibri" w:hAnsi="Calibri" w:cs="Calibri"/>
          </w:rPr>
          <w:t>finance@claveringarkesdenpreschool.co.uk</w:t>
        </w:r>
      </w:hyperlink>
      <w:r w:rsidRPr="00103648">
        <w:rPr>
          <w:rFonts w:ascii="Calibri" w:hAnsi="Calibri" w:cs="Calibri"/>
        </w:rPr>
        <w:t xml:space="preserve"> </w:t>
      </w:r>
    </w:p>
    <w:p w14:paraId="30A3256D" w14:textId="4EC86E64" w:rsidR="003706D3" w:rsidRPr="00103648" w:rsidRDefault="003706D3" w:rsidP="003706D3">
      <w:pPr>
        <w:jc w:val="center"/>
        <w:rPr>
          <w:rFonts w:ascii="Calibri" w:hAnsi="Calibri" w:cs="Calibri"/>
        </w:rPr>
      </w:pPr>
      <w:r w:rsidRPr="00103648">
        <w:rPr>
          <w:rFonts w:ascii="Calibri" w:hAnsi="Calibri" w:cs="Calibri"/>
        </w:rPr>
        <w:t xml:space="preserve">OR TO </w:t>
      </w:r>
      <w:r w:rsidR="00E165AD">
        <w:rPr>
          <w:rFonts w:ascii="Calibri" w:hAnsi="Calibri" w:cs="Calibri"/>
        </w:rPr>
        <w:t>KELLIE/</w:t>
      </w:r>
      <w:r w:rsidR="00B20EFC" w:rsidRPr="00103648">
        <w:rPr>
          <w:rFonts w:ascii="Calibri" w:hAnsi="Calibri" w:cs="Calibri"/>
        </w:rPr>
        <w:t xml:space="preserve">LAURA IN THE </w:t>
      </w:r>
      <w:r w:rsidRPr="00103648">
        <w:rPr>
          <w:rFonts w:ascii="Calibri" w:hAnsi="Calibri" w:cs="Calibri"/>
        </w:rPr>
        <w:t>OFFICE</w:t>
      </w:r>
    </w:p>
    <w:p w14:paraId="190561F4" w14:textId="77777777" w:rsidR="003706D3" w:rsidRPr="00103648" w:rsidRDefault="003706D3" w:rsidP="003706D3">
      <w:pPr>
        <w:rPr>
          <w:rFonts w:ascii="Calibri" w:hAnsi="Calibri" w:cs="Calibri"/>
        </w:rPr>
      </w:pPr>
    </w:p>
    <w:p w14:paraId="6939F53A" w14:textId="52ECEEAD" w:rsidR="003706D3" w:rsidRPr="00103648" w:rsidRDefault="003706D3" w:rsidP="00C56133">
      <w:pPr>
        <w:jc w:val="center"/>
        <w:rPr>
          <w:rFonts w:ascii="Calibri" w:hAnsi="Calibri" w:cs="Calibri"/>
          <w:sz w:val="28"/>
          <w:szCs w:val="28"/>
        </w:rPr>
      </w:pPr>
      <w:r w:rsidRPr="00103648">
        <w:rPr>
          <w:rFonts w:ascii="Calibri" w:hAnsi="Calibri" w:cs="Calibri"/>
          <w:sz w:val="28"/>
          <w:szCs w:val="28"/>
        </w:rPr>
        <w:t>CHILD NAME ____________________________________________________</w:t>
      </w:r>
    </w:p>
    <w:p w14:paraId="0E18E2AB" w14:textId="77777777" w:rsidR="00365F2F" w:rsidRPr="00103648" w:rsidRDefault="00365F2F" w:rsidP="003706D3">
      <w:pPr>
        <w:rPr>
          <w:rFonts w:ascii="Calibri" w:hAnsi="Calibri" w:cs="Calibri"/>
          <w:sz w:val="21"/>
          <w:szCs w:val="21"/>
        </w:rPr>
      </w:pPr>
    </w:p>
    <w:p w14:paraId="508ED3F0" w14:textId="528687E9" w:rsidR="003706D3" w:rsidRPr="008F6310" w:rsidRDefault="003706D3" w:rsidP="003706D3">
      <w:pPr>
        <w:rPr>
          <w:rFonts w:ascii="Calibri" w:hAnsi="Calibri" w:cs="Calibri"/>
          <w:color w:val="FF0000"/>
        </w:rPr>
      </w:pPr>
      <w:r w:rsidRPr="008F6310">
        <w:rPr>
          <w:rFonts w:ascii="Calibri" w:hAnsi="Calibri" w:cs="Calibri"/>
          <w:color w:val="FF0000"/>
        </w:rPr>
        <w:t>Please tick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418"/>
      </w:tblGrid>
      <w:tr w:rsidR="003706D3" w:rsidRPr="00103648" w14:paraId="30103691" w14:textId="77777777" w:rsidTr="00A30E8B">
        <w:trPr>
          <w:trHeight w:val="510"/>
        </w:trPr>
        <w:tc>
          <w:tcPr>
            <w:tcW w:w="6091" w:type="dxa"/>
          </w:tcPr>
          <w:p w14:paraId="328BC6C3" w14:textId="74E14AFB" w:rsidR="003706D3" w:rsidRPr="00103648" w:rsidRDefault="003706D3" w:rsidP="003706D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OTHER PRESCHOOL FEES</w:t>
            </w:r>
          </w:p>
        </w:tc>
        <w:tc>
          <w:tcPr>
            <w:tcW w:w="1417" w:type="dxa"/>
          </w:tcPr>
          <w:p w14:paraId="3754FA76" w14:textId="08DEE5DA" w:rsidR="003706D3" w:rsidRPr="00103648" w:rsidRDefault="003706D3" w:rsidP="003706D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1418" w:type="dxa"/>
          </w:tcPr>
          <w:p w14:paraId="52194F9E" w14:textId="4DB737A7" w:rsidR="003706D3" w:rsidRPr="00103648" w:rsidRDefault="003706D3" w:rsidP="003706D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3648">
              <w:rPr>
                <w:rFonts w:ascii="Calibri" w:hAnsi="Calibri" w:cs="Calibri"/>
                <w:b/>
                <w:bCs/>
                <w:sz w:val="28"/>
                <w:szCs w:val="28"/>
              </w:rPr>
              <w:t>NO</w:t>
            </w:r>
          </w:p>
        </w:tc>
      </w:tr>
      <w:tr w:rsidR="003706D3" w:rsidRPr="00103648" w14:paraId="63688488" w14:textId="77777777" w:rsidTr="00A30E8B">
        <w:trPr>
          <w:trHeight w:val="680"/>
        </w:trPr>
        <w:tc>
          <w:tcPr>
            <w:tcW w:w="6091" w:type="dxa"/>
          </w:tcPr>
          <w:p w14:paraId="7B640974" w14:textId="24C64BED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LUNCHES - £3.10 per day</w:t>
            </w:r>
          </w:p>
          <w:p w14:paraId="7C8AEAC0" w14:textId="7ACE17DB" w:rsidR="003706D3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Payment </w:t>
            </w:r>
            <w:r w:rsidR="00E165AD">
              <w:rPr>
                <w:rFonts w:ascii="Calibri" w:hAnsi="Calibri" w:cs="Calibri"/>
                <w:color w:val="47D459" w:themeColor="accent3" w:themeTint="99"/>
              </w:rPr>
              <w:t xml:space="preserve">via </w:t>
            </w:r>
            <w:proofErr w:type="spellStart"/>
            <w:r w:rsidR="00E165AD">
              <w:rPr>
                <w:rFonts w:ascii="Calibri" w:hAnsi="Calibri" w:cs="Calibri"/>
                <w:color w:val="47D459" w:themeColor="accent3" w:themeTint="99"/>
              </w:rPr>
              <w:t>Scopay</w:t>
            </w:r>
            <w:proofErr w:type="spellEnd"/>
          </w:p>
        </w:tc>
        <w:tc>
          <w:tcPr>
            <w:tcW w:w="1417" w:type="dxa"/>
          </w:tcPr>
          <w:p w14:paraId="785CB571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17A9AD42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  <w:tr w:rsidR="003706D3" w:rsidRPr="00103648" w14:paraId="471F2441" w14:textId="77777777" w:rsidTr="00A30E8B">
        <w:trPr>
          <w:trHeight w:val="680"/>
        </w:trPr>
        <w:tc>
          <w:tcPr>
            <w:tcW w:w="6091" w:type="dxa"/>
          </w:tcPr>
          <w:p w14:paraId="5C84BFF9" w14:textId="2BF20AC3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MORNING SNACK £</w:t>
            </w:r>
            <w:r w:rsidR="00E165AD">
              <w:rPr>
                <w:rFonts w:ascii="Calibri" w:hAnsi="Calibri" w:cs="Calibri"/>
                <w:sz w:val="28"/>
                <w:szCs w:val="28"/>
              </w:rPr>
              <w:t>2</w:t>
            </w:r>
            <w:r w:rsidRPr="00103648">
              <w:rPr>
                <w:rFonts w:ascii="Calibri" w:hAnsi="Calibri" w:cs="Calibri"/>
                <w:sz w:val="28"/>
                <w:szCs w:val="28"/>
              </w:rPr>
              <w:t xml:space="preserve"> per week</w:t>
            </w:r>
          </w:p>
          <w:p w14:paraId="0CE54820" w14:textId="53E9B711" w:rsidR="003706D3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Invoiced </w:t>
            </w:r>
            <w:r w:rsidR="005C685C">
              <w:rPr>
                <w:rFonts w:ascii="Calibri" w:hAnsi="Calibri" w:cs="Calibri"/>
                <w:color w:val="47D459" w:themeColor="accent3" w:themeTint="99"/>
              </w:rPr>
              <w:t>half-termly</w:t>
            </w:r>
            <w:r w:rsidR="00B20EFC" w:rsidRPr="008F6310">
              <w:rPr>
                <w:rFonts w:ascii="Calibri" w:hAnsi="Calibri" w:cs="Calibri"/>
                <w:color w:val="47D459" w:themeColor="accent3" w:themeTint="99"/>
              </w:rPr>
              <w:t xml:space="preserve"> in advance</w:t>
            </w:r>
          </w:p>
        </w:tc>
        <w:tc>
          <w:tcPr>
            <w:tcW w:w="1417" w:type="dxa"/>
          </w:tcPr>
          <w:p w14:paraId="530CBD0E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ABD9C3A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  <w:tr w:rsidR="003706D3" w:rsidRPr="00103648" w14:paraId="7EC39A80" w14:textId="77777777" w:rsidTr="00A30E8B">
        <w:trPr>
          <w:trHeight w:val="680"/>
        </w:trPr>
        <w:tc>
          <w:tcPr>
            <w:tcW w:w="6091" w:type="dxa"/>
          </w:tcPr>
          <w:p w14:paraId="5DFAF90E" w14:textId="703536C6" w:rsidR="003706D3" w:rsidRPr="00103648" w:rsidRDefault="003706D3" w:rsidP="003706D3">
            <w:pPr>
              <w:rPr>
                <w:rFonts w:ascii="Calibri" w:hAnsi="Calibri" w:cs="Calibri"/>
                <w:sz w:val="28"/>
                <w:szCs w:val="28"/>
              </w:rPr>
            </w:pPr>
            <w:r w:rsidRPr="00103648">
              <w:rPr>
                <w:rFonts w:ascii="Calibri" w:hAnsi="Calibri" w:cs="Calibri"/>
                <w:sz w:val="28"/>
                <w:szCs w:val="28"/>
              </w:rPr>
              <w:t>VOLUNTARY CONTRIBUTION £25</w:t>
            </w:r>
            <w:r w:rsidR="00B20EFC" w:rsidRPr="00103648">
              <w:rPr>
                <w:rFonts w:ascii="Calibri" w:hAnsi="Calibri" w:cs="Calibri"/>
                <w:sz w:val="28"/>
                <w:szCs w:val="28"/>
              </w:rPr>
              <w:t xml:space="preserve"> per term</w:t>
            </w:r>
          </w:p>
          <w:p w14:paraId="129696B9" w14:textId="56E1CBF9" w:rsidR="00B20EFC" w:rsidRPr="00103648" w:rsidRDefault="003706D3" w:rsidP="003706D3">
            <w:pPr>
              <w:rPr>
                <w:rFonts w:ascii="Calibri" w:hAnsi="Calibri" w:cs="Calibri"/>
              </w:rPr>
            </w:pPr>
            <w:r w:rsidRPr="008F6310">
              <w:rPr>
                <w:rFonts w:ascii="Calibri" w:hAnsi="Calibri" w:cs="Calibri"/>
                <w:color w:val="47D459" w:themeColor="accent3" w:themeTint="99"/>
              </w:rPr>
              <w:t xml:space="preserve">Invoiced </w:t>
            </w:r>
            <w:r w:rsidR="008F6310" w:rsidRPr="008F6310">
              <w:rPr>
                <w:rFonts w:ascii="Calibri" w:hAnsi="Calibri" w:cs="Calibri"/>
                <w:color w:val="47D459" w:themeColor="accent3" w:themeTint="99"/>
              </w:rPr>
              <w:t>once per term</w:t>
            </w:r>
            <w:r w:rsidR="00B20EFC" w:rsidRPr="008F6310">
              <w:rPr>
                <w:rFonts w:ascii="Calibri" w:hAnsi="Calibri" w:cs="Calibri"/>
                <w:color w:val="47D459" w:themeColor="accent3" w:themeTint="99"/>
              </w:rPr>
              <w:t xml:space="preserve"> </w:t>
            </w:r>
          </w:p>
        </w:tc>
        <w:tc>
          <w:tcPr>
            <w:tcW w:w="1417" w:type="dxa"/>
          </w:tcPr>
          <w:p w14:paraId="3620F8EC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</w:tcPr>
          <w:p w14:paraId="29FA34AD" w14:textId="77777777" w:rsidR="003706D3" w:rsidRPr="00103648" w:rsidRDefault="003706D3" w:rsidP="008F6310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5A51955" w14:textId="77777777" w:rsidR="00A30E8B" w:rsidRPr="00103648" w:rsidRDefault="00A30E8B" w:rsidP="0083684B">
      <w:pPr>
        <w:jc w:val="both"/>
        <w:rPr>
          <w:rFonts w:ascii="Calibri" w:hAnsi="Calibri" w:cs="Calibri"/>
          <w:b/>
          <w:bCs/>
          <w:sz w:val="4"/>
          <w:szCs w:val="4"/>
        </w:rPr>
      </w:pPr>
    </w:p>
    <w:p w14:paraId="36055791" w14:textId="47EA6157" w:rsidR="00B20EFC" w:rsidRPr="008F6310" w:rsidRDefault="00B20EFC" w:rsidP="0083684B">
      <w:pPr>
        <w:jc w:val="both"/>
        <w:rPr>
          <w:rFonts w:ascii="Calibri" w:hAnsi="Calibri" w:cs="Calibri"/>
          <w:b/>
          <w:bCs/>
          <w:color w:val="215E99" w:themeColor="text2" w:themeTint="BF"/>
        </w:rPr>
      </w:pPr>
      <w:r w:rsidRPr="008F6310">
        <w:rPr>
          <w:rFonts w:ascii="Calibri" w:hAnsi="Calibri" w:cs="Calibri"/>
          <w:b/>
          <w:bCs/>
          <w:color w:val="215E99" w:themeColor="text2" w:themeTint="BF"/>
        </w:rPr>
        <w:t>Further Information:</w:t>
      </w:r>
    </w:p>
    <w:p w14:paraId="758F7E44" w14:textId="479B4C08" w:rsidR="00B20EFC" w:rsidRPr="008F6310" w:rsidRDefault="00B20EFC" w:rsidP="0083684B">
      <w:pPr>
        <w:jc w:val="both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Lunches: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will be a range of healthy hot dinners and desserts provided by Clavering Primary School. </w:t>
      </w:r>
      <w:r w:rsidR="00103648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Menus are available to view on the Clavering Primary School website. 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Those who do not wish to opt into the lunches provided will need to continue to send their child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in 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>with a healthy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(nut free)</w:t>
      </w:r>
      <w:r w:rsidR="00365F2F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packed lunch in a labelled lunch box.</w:t>
      </w:r>
    </w:p>
    <w:p w14:paraId="3F5220BD" w14:textId="0B27071A" w:rsidR="00365F2F" w:rsidRPr="008F6310" w:rsidRDefault="00365F2F" w:rsidP="0083684B">
      <w:pPr>
        <w:jc w:val="both"/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Snack: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will include a range of fresh fruit, yoghurt, cheese, crackers, raisins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>, croissants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and vegetable sticks. It will also include a cultural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or themed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snack when occasions arise. If you choose to opt </w:t>
      </w:r>
      <w:proofErr w:type="gramStart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out</w:t>
      </w:r>
      <w:proofErr w:type="gramEnd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then you must continue providing your child with a healthy </w:t>
      </w:r>
      <w:r w:rsidR="00DA0D71"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(nut free)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snack each day in a separate labelled snack box.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If your child does not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bring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a snack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to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preschool, </w:t>
      </w:r>
      <w:r w:rsidR="00DA0D71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we will provide a snack </w:t>
      </w:r>
      <w:r w:rsidR="005C5DBD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>for which</w:t>
      </w:r>
      <w:r w:rsidR="00DA0D71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 xml:space="preserve"> </w:t>
      </w:r>
      <w:r w:rsidR="0083684B" w:rsidRPr="008F6310">
        <w:rPr>
          <w:rFonts w:ascii="Calibri" w:hAnsi="Calibri" w:cs="Calibri"/>
          <w:i/>
          <w:iCs/>
          <w:color w:val="215E99" w:themeColor="text2" w:themeTint="BF"/>
          <w:sz w:val="22"/>
          <w:szCs w:val="22"/>
        </w:rPr>
        <w:t>you will be charged.</w:t>
      </w:r>
    </w:p>
    <w:p w14:paraId="0B7532CC" w14:textId="70903455" w:rsidR="0083684B" w:rsidRPr="008F6310" w:rsidRDefault="0083684B" w:rsidP="0099207D">
      <w:pPr>
        <w:jc w:val="both"/>
        <w:rPr>
          <w:rFonts w:ascii="Calibri" w:hAnsi="Calibri" w:cs="Calibri"/>
          <w:color w:val="215E99" w:themeColor="text2" w:themeTint="BF"/>
          <w:sz w:val="22"/>
          <w:szCs w:val="22"/>
        </w:rPr>
      </w:pPr>
      <w:r w:rsidRPr="008F6310">
        <w:rPr>
          <w:rFonts w:ascii="Calibri" w:hAnsi="Calibri" w:cs="Calibri"/>
          <w:b/>
          <w:bCs/>
          <w:color w:val="215E99" w:themeColor="text2" w:themeTint="BF"/>
          <w:sz w:val="22"/>
          <w:szCs w:val="22"/>
          <w:u w:val="single"/>
        </w:rPr>
        <w:t>Voluntary contribution: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This is a termly contribution which we ask for from parents to put towards </w:t>
      </w:r>
      <w:r w:rsidR="005C5DBD" w:rsidRPr="008F6310">
        <w:rPr>
          <w:rFonts w:ascii="Calibri" w:hAnsi="Calibri" w:cs="Calibri"/>
          <w:color w:val="215E99" w:themeColor="text2" w:themeTint="BF"/>
          <w:sz w:val="22"/>
          <w:szCs w:val="22"/>
        </w:rPr>
        <w:t>experiment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</w:t>
      </w:r>
      <w:r w:rsid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ingredients and equipment, cooking, celebrations and events 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to enable us to enjoy these activities with the children</w:t>
      </w:r>
      <w:r w:rsidR="00E165AD">
        <w:rPr>
          <w:rFonts w:ascii="Calibri" w:hAnsi="Calibri" w:cs="Calibri"/>
          <w:color w:val="215E99" w:themeColor="text2" w:themeTint="BF"/>
          <w:sz w:val="22"/>
          <w:szCs w:val="22"/>
        </w:rPr>
        <w:t>, together with extra nappies, wipes and suncream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. As you may know the preschool is a charity</w:t>
      </w:r>
      <w:r w:rsidR="008F6310">
        <w:rPr>
          <w:rFonts w:ascii="Calibri" w:hAnsi="Calibri" w:cs="Calibri"/>
          <w:color w:val="215E99" w:themeColor="text2" w:themeTint="BF"/>
          <w:sz w:val="22"/>
          <w:szCs w:val="22"/>
        </w:rPr>
        <w:t>,</w:t>
      </w:r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and without these contributions, we would be unable to purchase many of these items or enjoy as many </w:t>
      </w:r>
      <w:proofErr w:type="gramStart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>activities</w:t>
      </w:r>
      <w:proofErr w:type="gramEnd"/>
      <w:r w:rsidRPr="008F6310">
        <w:rPr>
          <w:rFonts w:ascii="Calibri" w:hAnsi="Calibri" w:cs="Calibri"/>
          <w:color w:val="215E99" w:themeColor="text2" w:themeTint="BF"/>
          <w:sz w:val="22"/>
          <w:szCs w:val="22"/>
        </w:rPr>
        <w:t xml:space="preserve"> with the children. </w:t>
      </w:r>
    </w:p>
    <w:p w14:paraId="3D29E00C" w14:textId="5F7109AD" w:rsidR="00A30E8B" w:rsidRPr="008F6310" w:rsidRDefault="00A30E8B" w:rsidP="0083684B">
      <w:pPr>
        <w:jc w:val="both"/>
        <w:rPr>
          <w:rFonts w:ascii="Calibri" w:hAnsi="Calibri" w:cs="Calibri"/>
          <w:color w:val="215E99" w:themeColor="text2" w:themeTint="BF"/>
        </w:rPr>
      </w:pPr>
      <w:r w:rsidRPr="008F6310">
        <w:rPr>
          <w:rFonts w:ascii="Calibri" w:hAnsi="Calibri" w:cs="Calibri"/>
          <w:color w:val="215E99" w:themeColor="text2" w:themeTint="BF"/>
        </w:rPr>
        <w:t>THERE MAY ALSO BE AD HOC FEES FOR TRIPS AND ACTIVITIES, THESE WILL BE INVOICED ACCORDINGLY FOLLOWING INFORMATION AND ACCEPTANCE</w:t>
      </w:r>
      <w:r w:rsidR="00E55051" w:rsidRPr="008F6310">
        <w:rPr>
          <w:rFonts w:ascii="Calibri" w:hAnsi="Calibri" w:cs="Calibri"/>
          <w:color w:val="215E99" w:themeColor="text2" w:themeTint="BF"/>
        </w:rPr>
        <w:t xml:space="preserve"> TO ATTEND</w:t>
      </w:r>
    </w:p>
    <w:p w14:paraId="5391EB8D" w14:textId="77777777" w:rsidR="00A30E8B" w:rsidRPr="00103648" w:rsidRDefault="00A30E8B" w:rsidP="0083684B">
      <w:pPr>
        <w:jc w:val="both"/>
        <w:rPr>
          <w:rFonts w:ascii="Calibri" w:hAnsi="Calibri" w:cs="Calibri"/>
          <w:sz w:val="16"/>
          <w:szCs w:val="16"/>
        </w:rPr>
      </w:pPr>
    </w:p>
    <w:p w14:paraId="2ABF7DF2" w14:textId="6136F421" w:rsidR="00A30E8B" w:rsidRPr="00103648" w:rsidRDefault="00A30E8B" w:rsidP="0083684B">
      <w:pPr>
        <w:jc w:val="both"/>
        <w:rPr>
          <w:rFonts w:ascii="Calibri" w:hAnsi="Calibri" w:cs="Calibri"/>
        </w:rPr>
      </w:pPr>
      <w:r w:rsidRPr="00103648">
        <w:rPr>
          <w:rFonts w:ascii="Calibri" w:hAnsi="Calibri" w:cs="Calibri"/>
        </w:rPr>
        <w:t>SIGNED_________________________</w:t>
      </w:r>
      <w:r w:rsidR="0099207D">
        <w:rPr>
          <w:rFonts w:ascii="Calibri" w:hAnsi="Calibri" w:cs="Calibri"/>
        </w:rPr>
        <w:t>___</w:t>
      </w:r>
      <w:proofErr w:type="gramStart"/>
      <w:r w:rsidR="0099207D">
        <w:rPr>
          <w:rFonts w:ascii="Calibri" w:hAnsi="Calibri" w:cs="Calibri"/>
        </w:rPr>
        <w:t xml:space="preserve">_  </w:t>
      </w:r>
      <w:r w:rsidRPr="00103648">
        <w:rPr>
          <w:rFonts w:ascii="Calibri" w:hAnsi="Calibri" w:cs="Calibri"/>
        </w:rPr>
        <w:tab/>
      </w:r>
      <w:proofErr w:type="gramEnd"/>
      <w:r w:rsidR="008F6310">
        <w:rPr>
          <w:rFonts w:ascii="Calibri" w:hAnsi="Calibri" w:cs="Calibri"/>
        </w:rPr>
        <w:t xml:space="preserve">  </w:t>
      </w:r>
      <w:r w:rsidRPr="00103648">
        <w:rPr>
          <w:rFonts w:ascii="Calibri" w:hAnsi="Calibri" w:cs="Calibri"/>
        </w:rPr>
        <w:t>PARENT NAME _________________________</w:t>
      </w:r>
      <w:r w:rsidR="00103648">
        <w:rPr>
          <w:rFonts w:ascii="Calibri" w:hAnsi="Calibri" w:cs="Calibri"/>
        </w:rPr>
        <w:t>__</w:t>
      </w:r>
      <w:r w:rsidR="0099207D">
        <w:rPr>
          <w:rFonts w:ascii="Calibri" w:hAnsi="Calibri" w:cs="Calibri"/>
        </w:rPr>
        <w:t>__</w:t>
      </w:r>
    </w:p>
    <w:sectPr w:rsidR="00A30E8B" w:rsidRPr="00103648" w:rsidSect="0099207D">
      <w:pgSz w:w="11906" w:h="16838"/>
      <w:pgMar w:top="516" w:right="1110" w:bottom="473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D3"/>
    <w:rsid w:val="000107CC"/>
    <w:rsid w:val="00062BEC"/>
    <w:rsid w:val="00103648"/>
    <w:rsid w:val="0012448E"/>
    <w:rsid w:val="001859AC"/>
    <w:rsid w:val="001B46F9"/>
    <w:rsid w:val="002275D1"/>
    <w:rsid w:val="002B28B4"/>
    <w:rsid w:val="00361ED7"/>
    <w:rsid w:val="00365F2F"/>
    <w:rsid w:val="003706D3"/>
    <w:rsid w:val="0038545A"/>
    <w:rsid w:val="00413417"/>
    <w:rsid w:val="005C5DBD"/>
    <w:rsid w:val="005C685C"/>
    <w:rsid w:val="007A355B"/>
    <w:rsid w:val="0083684B"/>
    <w:rsid w:val="008A223A"/>
    <w:rsid w:val="008C76F0"/>
    <w:rsid w:val="008F6310"/>
    <w:rsid w:val="0099207D"/>
    <w:rsid w:val="00A30E8B"/>
    <w:rsid w:val="00A850FD"/>
    <w:rsid w:val="00A94FDA"/>
    <w:rsid w:val="00AB225E"/>
    <w:rsid w:val="00AB71AC"/>
    <w:rsid w:val="00B20EFC"/>
    <w:rsid w:val="00C56133"/>
    <w:rsid w:val="00D012CE"/>
    <w:rsid w:val="00DA0D71"/>
    <w:rsid w:val="00E165AD"/>
    <w:rsid w:val="00E55051"/>
    <w:rsid w:val="00E96905"/>
    <w:rsid w:val="00F139EB"/>
    <w:rsid w:val="00F53520"/>
    <w:rsid w:val="00F87AC3"/>
    <w:rsid w:val="00FB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D0BC"/>
  <w15:chartTrackingRefBased/>
  <w15:docId w15:val="{5411B755-9626-5946-AD19-187CF55D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6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6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6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6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6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6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6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6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6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6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6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06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6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12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ance@claveringarkesdenpreschool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Clavering and Arkesden Preschool Administrator</dc:creator>
  <cp:keywords/>
  <dc:description/>
  <cp:lastModifiedBy>Clavering and Arkesden Preschool Finance Administrator</cp:lastModifiedBy>
  <cp:revision>7</cp:revision>
  <cp:lastPrinted>2025-03-12T14:38:00Z</cp:lastPrinted>
  <dcterms:created xsi:type="dcterms:W3CDTF">2025-07-01T09:09:00Z</dcterms:created>
  <dcterms:modified xsi:type="dcterms:W3CDTF">2025-12-12T13:12:00Z</dcterms:modified>
</cp:coreProperties>
</file>